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90B7" w14:textId="3A8CB702" w:rsidR="00FD44B2" w:rsidRPr="00E908EE" w:rsidRDefault="00E908EE" w:rsidP="00001D7F">
      <w:pPr>
        <w:rPr>
          <w:rFonts w:ascii="Times New Roman" w:hAnsi="Times New Roman" w:cs="Times New Roman"/>
          <w:sz w:val="24"/>
          <w:szCs w:val="24"/>
        </w:rPr>
      </w:pPr>
      <w:r w:rsidRPr="00E908EE">
        <w:rPr>
          <w:rFonts w:ascii="Times New Roman" w:hAnsi="Times New Roman" w:cs="Times New Roman"/>
          <w:sz w:val="24"/>
          <w:szCs w:val="24"/>
        </w:rPr>
        <w:t>Příloha č. 3</w:t>
      </w:r>
    </w:p>
    <w:p w14:paraId="4865FADD" w14:textId="77777777" w:rsidR="00E908EE" w:rsidRPr="00C923FE" w:rsidRDefault="00E908EE" w:rsidP="00001D7F">
      <w:pPr>
        <w:rPr>
          <w:rFonts w:ascii="Times New Roman" w:hAnsi="Times New Roman" w:cs="Times New Roman"/>
        </w:rPr>
      </w:pPr>
    </w:p>
    <w:p w14:paraId="01ACA811" w14:textId="4566D2EE" w:rsidR="00FD44B2" w:rsidRPr="00C923FE" w:rsidRDefault="00FD44B2" w:rsidP="00001D7F">
      <w:pPr>
        <w:jc w:val="center"/>
        <w:rPr>
          <w:rFonts w:ascii="Times New Roman" w:hAnsi="Times New Roman" w:cs="Times New Roman"/>
          <w:b/>
          <w:bCs/>
        </w:rPr>
      </w:pPr>
      <w:r w:rsidRPr="00FD44B2">
        <w:rPr>
          <w:rFonts w:ascii="Times New Roman" w:hAnsi="Times New Roman" w:cs="Times New Roman"/>
          <w:b/>
          <w:bCs/>
        </w:rPr>
        <w:t xml:space="preserve">ZPRÁVA </w:t>
      </w:r>
      <w:r w:rsidR="00001D7F" w:rsidRPr="00C923FE">
        <w:rPr>
          <w:rFonts w:ascii="Times New Roman" w:hAnsi="Times New Roman" w:cs="Times New Roman"/>
          <w:b/>
          <w:bCs/>
        </w:rPr>
        <w:t>DOZORČÍ RADY</w:t>
      </w:r>
    </w:p>
    <w:p w14:paraId="35CCCC7A" w14:textId="5D3B5D9C" w:rsidR="00344D62" w:rsidRDefault="00344D62" w:rsidP="000772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§ 54 odst. 5 a § 55 odst. 4 zákona o obchodních korporacích</w:t>
      </w:r>
    </w:p>
    <w:p w14:paraId="7B248819" w14:textId="796D8292" w:rsidR="00001D7F" w:rsidRDefault="000772F7" w:rsidP="000772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valnou hromadu konanou dne </w:t>
      </w:r>
      <w:r w:rsidR="00A10305">
        <w:rPr>
          <w:rFonts w:ascii="Times New Roman" w:hAnsi="Times New Roman" w:cs="Times New Roman"/>
        </w:rPr>
        <w:t>22. dubna 2026</w:t>
      </w:r>
    </w:p>
    <w:p w14:paraId="1357AA75" w14:textId="77777777" w:rsidR="000772F7" w:rsidRPr="00FD44B2" w:rsidRDefault="000772F7" w:rsidP="00001D7F">
      <w:pPr>
        <w:rPr>
          <w:rFonts w:ascii="Times New Roman" w:hAnsi="Times New Roman" w:cs="Times New Roman"/>
        </w:rPr>
      </w:pPr>
    </w:p>
    <w:p w14:paraId="5E6F78FD" w14:textId="6BD09DF6" w:rsidR="00344D62" w:rsidRDefault="00001D7F" w:rsidP="008E7989">
      <w:pPr>
        <w:rPr>
          <w:rFonts w:ascii="Times New Roman" w:hAnsi="Times New Roman" w:cs="Times New Roman"/>
        </w:rPr>
      </w:pPr>
      <w:r w:rsidRPr="00C923FE">
        <w:rPr>
          <w:rFonts w:ascii="Times New Roman" w:hAnsi="Times New Roman" w:cs="Times New Roman"/>
        </w:rPr>
        <w:t xml:space="preserve">Dozorčí rada společnosti </w:t>
      </w:r>
      <w:bookmarkStart w:id="0" w:name="_Hlk18675168"/>
      <w:r w:rsidRPr="00C923FE">
        <w:rPr>
          <w:rFonts w:ascii="Times New Roman" w:hAnsi="Times New Roman" w:cs="Times New Roman"/>
        </w:rPr>
        <w:t xml:space="preserve">ÚJV Řež, a. s. </w:t>
      </w:r>
      <w:bookmarkEnd w:id="0"/>
      <w:r w:rsidRPr="00C923FE">
        <w:rPr>
          <w:rFonts w:ascii="Times New Roman" w:hAnsi="Times New Roman" w:cs="Times New Roman"/>
        </w:rPr>
        <w:t>(dále také „</w:t>
      </w:r>
      <w:r w:rsidRPr="00C923FE">
        <w:rPr>
          <w:rFonts w:ascii="Times New Roman" w:hAnsi="Times New Roman" w:cs="Times New Roman"/>
          <w:b/>
        </w:rPr>
        <w:t>Společnost</w:t>
      </w:r>
      <w:r w:rsidRPr="00C923FE">
        <w:rPr>
          <w:rFonts w:ascii="Times New Roman" w:hAnsi="Times New Roman" w:cs="Times New Roman"/>
        </w:rPr>
        <w:t xml:space="preserve">“), </w:t>
      </w:r>
      <w:r w:rsidR="00FD44B2" w:rsidRPr="00FD44B2">
        <w:rPr>
          <w:rFonts w:ascii="Times New Roman" w:hAnsi="Times New Roman" w:cs="Times New Roman"/>
        </w:rPr>
        <w:t xml:space="preserve">tímto </w:t>
      </w:r>
      <w:r w:rsidR="008E7989">
        <w:rPr>
          <w:rFonts w:ascii="Times New Roman" w:hAnsi="Times New Roman" w:cs="Times New Roman"/>
        </w:rPr>
        <w:t xml:space="preserve">informuje </w:t>
      </w:r>
      <w:r w:rsidRPr="00C923FE">
        <w:rPr>
          <w:rFonts w:ascii="Times New Roman" w:hAnsi="Times New Roman" w:cs="Times New Roman"/>
        </w:rPr>
        <w:t>valn</w:t>
      </w:r>
      <w:r w:rsidR="008E7989">
        <w:rPr>
          <w:rFonts w:ascii="Times New Roman" w:hAnsi="Times New Roman" w:cs="Times New Roman"/>
        </w:rPr>
        <w:t>ou</w:t>
      </w:r>
      <w:r w:rsidRPr="00C923FE">
        <w:rPr>
          <w:rFonts w:ascii="Times New Roman" w:hAnsi="Times New Roman" w:cs="Times New Roman"/>
        </w:rPr>
        <w:t xml:space="preserve"> hromad</w:t>
      </w:r>
      <w:r w:rsidR="008E7989">
        <w:rPr>
          <w:rFonts w:ascii="Times New Roman" w:hAnsi="Times New Roman" w:cs="Times New Roman"/>
        </w:rPr>
        <w:t>u</w:t>
      </w:r>
      <w:r w:rsidR="00FD44B2" w:rsidRPr="00FD44B2">
        <w:rPr>
          <w:rFonts w:ascii="Times New Roman" w:hAnsi="Times New Roman" w:cs="Times New Roman"/>
        </w:rPr>
        <w:t xml:space="preserve"> </w:t>
      </w:r>
      <w:r w:rsidRPr="00C923FE">
        <w:rPr>
          <w:rFonts w:ascii="Times New Roman" w:hAnsi="Times New Roman" w:cs="Times New Roman"/>
        </w:rPr>
        <w:t xml:space="preserve">Společnosti </w:t>
      </w:r>
      <w:r w:rsidR="008E7989">
        <w:rPr>
          <w:rFonts w:ascii="Times New Roman" w:hAnsi="Times New Roman" w:cs="Times New Roman"/>
        </w:rPr>
        <w:t xml:space="preserve">o následujících skutečnostech </w:t>
      </w:r>
      <w:r w:rsidR="00344D62">
        <w:rPr>
          <w:rFonts w:ascii="Times New Roman" w:hAnsi="Times New Roman" w:cs="Times New Roman"/>
        </w:rPr>
        <w:t xml:space="preserve">ve </w:t>
      </w:r>
      <w:r w:rsidR="00344D62" w:rsidRPr="00344D62">
        <w:rPr>
          <w:rFonts w:ascii="Times New Roman" w:hAnsi="Times New Roman" w:cs="Times New Roman"/>
        </w:rPr>
        <w:t>vztahu k uvažovanému úplatnému převodu 100% podílu ve společnosti ENERGOPROJEKT PRAHA s.r.o., IČO: 226 57 649, mezi Společností, jako převodcem, a společností ČEZ, a. s., IČO: 452 74 649, jako nabyvatelem (dále jen „</w:t>
      </w:r>
      <w:r w:rsidR="00344D62" w:rsidRPr="00344D62">
        <w:rPr>
          <w:rFonts w:ascii="Times New Roman" w:hAnsi="Times New Roman" w:cs="Times New Roman"/>
          <w:b/>
          <w:bCs/>
        </w:rPr>
        <w:t>Transakce</w:t>
      </w:r>
      <w:r w:rsidR="00344D62" w:rsidRPr="00344D62">
        <w:rPr>
          <w:rFonts w:ascii="Times New Roman" w:hAnsi="Times New Roman" w:cs="Times New Roman"/>
        </w:rPr>
        <w:t>“)</w:t>
      </w:r>
      <w:r w:rsidR="00344D62">
        <w:rPr>
          <w:rFonts w:ascii="Times New Roman" w:hAnsi="Times New Roman" w:cs="Times New Roman"/>
        </w:rPr>
        <w:t>:</w:t>
      </w:r>
    </w:p>
    <w:p w14:paraId="4BCD90E5" w14:textId="21E23551" w:rsidR="00344D62" w:rsidRDefault="00344D62" w:rsidP="00BD7DC6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Dozorčí radě byly doručeny </w:t>
      </w:r>
      <w:r w:rsidR="00BD7DC6">
        <w:rPr>
          <w:rFonts w:ascii="Times New Roman" w:hAnsi="Times New Roman" w:cs="Times New Roman"/>
        </w:rPr>
        <w:t xml:space="preserve">písemné </w:t>
      </w:r>
      <w:r>
        <w:rPr>
          <w:rFonts w:ascii="Times New Roman" w:hAnsi="Times New Roman" w:cs="Times New Roman"/>
        </w:rPr>
        <w:t xml:space="preserve">informace členů </w:t>
      </w:r>
      <w:r w:rsidR="00A265F1">
        <w:rPr>
          <w:rFonts w:ascii="Times New Roman" w:hAnsi="Times New Roman" w:cs="Times New Roman"/>
        </w:rPr>
        <w:t xml:space="preserve">představenstva Společnosti podle § 55 odst. 2 </w:t>
      </w:r>
      <w:r w:rsidR="00A265F1" w:rsidRPr="00A265F1">
        <w:rPr>
          <w:rFonts w:ascii="Times New Roman" w:hAnsi="Times New Roman" w:cs="Times New Roman"/>
          <w:iCs/>
        </w:rPr>
        <w:t>zákona č. 90/2012 Sb., o obchodních společnostech a družstvech (zákon o obchodních korporacích), v platném znění (dále jen „</w:t>
      </w:r>
      <w:r w:rsidR="00A265F1" w:rsidRPr="00A265F1">
        <w:rPr>
          <w:rFonts w:ascii="Times New Roman" w:hAnsi="Times New Roman" w:cs="Times New Roman"/>
          <w:b/>
          <w:bCs/>
          <w:iCs/>
        </w:rPr>
        <w:t>ZOK</w:t>
      </w:r>
      <w:r w:rsidR="00A265F1" w:rsidRPr="00A265F1">
        <w:rPr>
          <w:rFonts w:ascii="Times New Roman" w:hAnsi="Times New Roman" w:cs="Times New Roman"/>
          <w:iCs/>
        </w:rPr>
        <w:t>“)</w:t>
      </w:r>
      <w:r w:rsidR="00A265F1">
        <w:rPr>
          <w:rFonts w:ascii="Times New Roman" w:hAnsi="Times New Roman" w:cs="Times New Roman"/>
          <w:iCs/>
        </w:rPr>
        <w:t xml:space="preserve">, </w:t>
      </w:r>
      <w:r w:rsidR="00BD7DC6">
        <w:rPr>
          <w:rFonts w:ascii="Times New Roman" w:hAnsi="Times New Roman" w:cs="Times New Roman"/>
          <w:iCs/>
        </w:rPr>
        <w:t xml:space="preserve">a některých </w:t>
      </w:r>
      <w:r w:rsidR="00A265F1">
        <w:rPr>
          <w:rFonts w:ascii="Times New Roman" w:hAnsi="Times New Roman" w:cs="Times New Roman"/>
        </w:rPr>
        <w:t xml:space="preserve">členů dozorčí rady Společnosti </w:t>
      </w:r>
      <w:r w:rsidR="00BD7DC6">
        <w:rPr>
          <w:rFonts w:ascii="Times New Roman" w:hAnsi="Times New Roman" w:cs="Times New Roman"/>
        </w:rPr>
        <w:t>podle § 54 odst. 1 ZOK; všechny tyto informace jsou uvedeny v příloze této zprávy.</w:t>
      </w:r>
    </w:p>
    <w:p w14:paraId="61705B7D" w14:textId="0A4CE8E3" w:rsidR="00DA6AC6" w:rsidRDefault="00BD7DC6" w:rsidP="00BD7DC6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rPr>
          <w:rFonts w:ascii="Times New Roman" w:hAnsi="Times New Roman" w:cs="Times New Roman"/>
        </w:rPr>
      </w:pPr>
      <w:r w:rsidRPr="00C923FE">
        <w:rPr>
          <w:rFonts w:ascii="Times New Roman" w:hAnsi="Times New Roman" w:cs="Times New Roman"/>
        </w:rPr>
        <w:t xml:space="preserve">Dozorčí rada Společnosti </w:t>
      </w:r>
      <w:r>
        <w:rPr>
          <w:rFonts w:ascii="Times New Roman" w:hAnsi="Times New Roman" w:cs="Times New Roman"/>
        </w:rPr>
        <w:t xml:space="preserve">veškeré uvedené informace </w:t>
      </w:r>
      <w:r w:rsidRPr="00C923F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</w:t>
      </w:r>
      <w:r w:rsidRPr="00C923FE">
        <w:rPr>
          <w:rFonts w:ascii="Times New Roman" w:hAnsi="Times New Roman" w:cs="Times New Roman"/>
        </w:rPr>
        <w:t>zkoum</w:t>
      </w:r>
      <w:r>
        <w:rPr>
          <w:rFonts w:ascii="Times New Roman" w:hAnsi="Times New Roman" w:cs="Times New Roman"/>
        </w:rPr>
        <w:t>ala</w:t>
      </w:r>
      <w:r w:rsidR="00DA6AC6">
        <w:rPr>
          <w:rFonts w:ascii="Times New Roman" w:hAnsi="Times New Roman" w:cs="Times New Roman"/>
        </w:rPr>
        <w:t xml:space="preserve"> a konstatuje, že nebylo přijato žádné (i) rozhodnutí o zákazu uzavření smlouvy v rámci Transakce podle § 56 odst. 2 ZOK, (</w:t>
      </w:r>
      <w:proofErr w:type="spellStart"/>
      <w:r w:rsidR="00DA6AC6">
        <w:rPr>
          <w:rFonts w:ascii="Times New Roman" w:hAnsi="Times New Roman" w:cs="Times New Roman"/>
        </w:rPr>
        <w:t>ii</w:t>
      </w:r>
      <w:proofErr w:type="spellEnd"/>
      <w:r w:rsidR="00DA6AC6">
        <w:rPr>
          <w:rFonts w:ascii="Times New Roman" w:hAnsi="Times New Roman" w:cs="Times New Roman"/>
        </w:rPr>
        <w:t>) rozhodnutí o pozastavení výkonu funkce jakémukoliv členu voleného orgánu Společnosti podle § 54 odst. 4 ZOK, ani (</w:t>
      </w:r>
      <w:proofErr w:type="spellStart"/>
      <w:r w:rsidR="00DA6AC6">
        <w:rPr>
          <w:rFonts w:ascii="Times New Roman" w:hAnsi="Times New Roman" w:cs="Times New Roman"/>
        </w:rPr>
        <w:t>iii</w:t>
      </w:r>
      <w:proofErr w:type="spellEnd"/>
      <w:r w:rsidR="00DA6AC6">
        <w:rPr>
          <w:rFonts w:ascii="Times New Roman" w:hAnsi="Times New Roman" w:cs="Times New Roman"/>
        </w:rPr>
        <w:t xml:space="preserve">) jiné obdobné opatření. </w:t>
      </w:r>
    </w:p>
    <w:p w14:paraId="3AE2EC50" w14:textId="0CBA46D9" w:rsidR="00B029B1" w:rsidRPr="00B029B1" w:rsidRDefault="00B029B1" w:rsidP="00B029B1">
      <w:pPr>
        <w:tabs>
          <w:tab w:val="left" w:pos="567"/>
        </w:tabs>
        <w:rPr>
          <w:rFonts w:ascii="Times New Roman" w:hAnsi="Times New Roman" w:cs="Times New Roman"/>
        </w:rPr>
      </w:pPr>
      <w:r w:rsidRPr="00B029B1">
        <w:rPr>
          <w:rFonts w:ascii="Times New Roman" w:hAnsi="Times New Roman" w:cs="Times New Roman"/>
        </w:rPr>
        <w:t>Dozorčí rada Společnosti tímto před</w:t>
      </w:r>
      <w:r>
        <w:rPr>
          <w:rFonts w:ascii="Times New Roman" w:hAnsi="Times New Roman" w:cs="Times New Roman"/>
        </w:rPr>
        <w:t xml:space="preserve">kládá valné hromadě Společnosti </w:t>
      </w:r>
      <w:r w:rsidR="00BF41A7">
        <w:rPr>
          <w:rFonts w:ascii="Times New Roman" w:hAnsi="Times New Roman" w:cs="Times New Roman"/>
        </w:rPr>
        <w:t>zprávu podle § 54 odst. 5 a § 55 odst. 4 ZOK.</w:t>
      </w:r>
    </w:p>
    <w:p w14:paraId="293087AC" w14:textId="666BAE8B" w:rsidR="00C923FE" w:rsidRDefault="00C923FE" w:rsidP="00C923FE">
      <w:pPr>
        <w:tabs>
          <w:tab w:val="left" w:leader="dot" w:pos="2835"/>
          <w:tab w:val="left" w:pos="6237"/>
          <w:tab w:val="left" w:leader="dot" w:pos="9072"/>
        </w:tabs>
        <w:rPr>
          <w:b/>
          <w:bCs/>
        </w:rPr>
      </w:pPr>
    </w:p>
    <w:p w14:paraId="29B8EDA6" w14:textId="77777777" w:rsidR="004C2981" w:rsidRDefault="004C2981" w:rsidP="00C923FE">
      <w:pPr>
        <w:tabs>
          <w:tab w:val="left" w:leader="dot" w:pos="2835"/>
          <w:tab w:val="left" w:pos="6237"/>
          <w:tab w:val="left" w:leader="dot" w:pos="9072"/>
        </w:tabs>
        <w:rPr>
          <w:b/>
          <w:bCs/>
        </w:rPr>
      </w:pPr>
    </w:p>
    <w:p w14:paraId="2986128B" w14:textId="77777777" w:rsidR="004C2981" w:rsidRDefault="004C2981" w:rsidP="00C923FE">
      <w:pPr>
        <w:tabs>
          <w:tab w:val="left" w:leader="dot" w:pos="2835"/>
          <w:tab w:val="left" w:pos="6237"/>
          <w:tab w:val="left" w:leader="dot" w:pos="9072"/>
        </w:tabs>
        <w:rPr>
          <w:b/>
          <w:bCs/>
        </w:rPr>
      </w:pPr>
    </w:p>
    <w:p w14:paraId="7725CA87" w14:textId="41C993E5" w:rsidR="004C2981" w:rsidRDefault="002D6E00" w:rsidP="002D6E00">
      <w:pPr>
        <w:tabs>
          <w:tab w:val="left" w:leader="dot" w:pos="2835"/>
          <w:tab w:val="left" w:pos="6237"/>
          <w:tab w:val="left" w:leader="dot" w:pos="9072"/>
        </w:tabs>
        <w:spacing w:after="0" w:line="240" w:lineRule="auto"/>
        <w:rPr>
          <w:b/>
          <w:bCs/>
        </w:rPr>
      </w:pPr>
      <w:r>
        <w:rPr>
          <w:b/>
          <w:bCs/>
        </w:rPr>
        <w:t>________________________________</w:t>
      </w:r>
    </w:p>
    <w:p w14:paraId="0B59C6DA" w14:textId="12C1D846" w:rsidR="004C2981" w:rsidRPr="002D6E00" w:rsidRDefault="004C2981" w:rsidP="002D6E00">
      <w:pPr>
        <w:tabs>
          <w:tab w:val="left" w:leader="dot" w:pos="2835"/>
          <w:tab w:val="left" w:pos="6237"/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2D6E00">
        <w:rPr>
          <w:rFonts w:ascii="Times New Roman" w:hAnsi="Times New Roman" w:cs="Times New Roman"/>
        </w:rPr>
        <w:t>Ing. Tomáš Pleskač, MBA</w:t>
      </w:r>
      <w:r w:rsidR="00237496">
        <w:rPr>
          <w:rFonts w:ascii="Times New Roman" w:hAnsi="Times New Roman" w:cs="Times New Roman"/>
        </w:rPr>
        <w:t>, v. r.</w:t>
      </w:r>
    </w:p>
    <w:p w14:paraId="13679FE5" w14:textId="61A27678" w:rsidR="004C2981" w:rsidRPr="002D6E00" w:rsidRDefault="002D6E00" w:rsidP="002D6E00">
      <w:pPr>
        <w:tabs>
          <w:tab w:val="left" w:leader="dot" w:pos="2835"/>
          <w:tab w:val="left" w:pos="6237"/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D6E00">
        <w:rPr>
          <w:rFonts w:ascii="Times New Roman" w:hAnsi="Times New Roman" w:cs="Times New Roman"/>
        </w:rPr>
        <w:t>ředseda dozorčí rady</w:t>
      </w:r>
    </w:p>
    <w:sectPr w:rsidR="004C2981" w:rsidRPr="002D6E0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1E5F" w14:textId="77777777" w:rsidR="00BC267A" w:rsidRDefault="00BC267A" w:rsidP="005D2BB0">
      <w:pPr>
        <w:spacing w:after="0" w:line="240" w:lineRule="auto"/>
      </w:pPr>
      <w:r>
        <w:separator/>
      </w:r>
    </w:p>
  </w:endnote>
  <w:endnote w:type="continuationSeparator" w:id="0">
    <w:p w14:paraId="5C4972CB" w14:textId="77777777" w:rsidR="00BC267A" w:rsidRDefault="00BC267A" w:rsidP="005D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589F" w14:textId="77777777" w:rsidR="00BC267A" w:rsidRDefault="00BC267A" w:rsidP="005D2BB0">
      <w:pPr>
        <w:spacing w:after="0" w:line="240" w:lineRule="auto"/>
      </w:pPr>
      <w:r>
        <w:separator/>
      </w:r>
    </w:p>
  </w:footnote>
  <w:footnote w:type="continuationSeparator" w:id="0">
    <w:p w14:paraId="4D38097B" w14:textId="77777777" w:rsidR="00BC267A" w:rsidRDefault="00BC267A" w:rsidP="005D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DB04" w14:textId="35668196" w:rsidR="005D2BB0" w:rsidRDefault="00A103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62019" wp14:editId="4F7D10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05535" cy="357505"/>
              <wp:effectExtent l="0" t="0" r="0" b="4445"/>
              <wp:wrapNone/>
              <wp:docPr id="1565249036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5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4E6C3" w14:textId="75D58B9F" w:rsidR="00A10305" w:rsidRPr="00A10305" w:rsidRDefault="00A10305" w:rsidP="00A103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03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620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35.85pt;margin-top:0;width:87.0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" filled="f" stroked="f">
              <v:textbox style="mso-fit-shape-to-text:t" inset="0,15pt,20pt,0">
                <w:txbxContent>
                  <w:p w14:paraId="2DC4E6C3" w14:textId="75D58B9F" w:rsidR="00A10305" w:rsidRPr="00A10305" w:rsidRDefault="00A10305" w:rsidP="00A103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03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2D63" w14:textId="13CC12F9" w:rsidR="005D2BB0" w:rsidRDefault="00A103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00A10B" wp14:editId="391F37C1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105535" cy="357505"/>
              <wp:effectExtent l="0" t="0" r="0" b="4445"/>
              <wp:wrapNone/>
              <wp:docPr id="754990619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5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1EAA5" w14:textId="31139CFA" w:rsidR="00A10305" w:rsidRPr="00A10305" w:rsidRDefault="00A10305" w:rsidP="00A103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03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0A10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35.85pt;margin-top:0;width:87.0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" filled="f" stroked="f">
              <v:textbox style="mso-fit-shape-to-text:t" inset="0,15pt,20pt,0">
                <w:txbxContent>
                  <w:p w14:paraId="3681EAA5" w14:textId="31139CFA" w:rsidR="00A10305" w:rsidRPr="00A10305" w:rsidRDefault="00A10305" w:rsidP="00A103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03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63E5" w14:textId="2566AA19" w:rsidR="005D2BB0" w:rsidRDefault="00A103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983D8C" wp14:editId="68E600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05535" cy="357505"/>
              <wp:effectExtent l="0" t="0" r="0" b="4445"/>
              <wp:wrapNone/>
              <wp:docPr id="1469172940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5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F4338" w14:textId="191280E1" w:rsidR="00A10305" w:rsidRPr="00A10305" w:rsidRDefault="00A10305" w:rsidP="00A103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03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83D8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35.85pt;margin-top:0;width:87.0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" filled="f" stroked="f">
              <v:textbox style="mso-fit-shape-to-text:t" inset="0,15pt,20pt,0">
                <w:txbxContent>
                  <w:p w14:paraId="3E8F4338" w14:textId="191280E1" w:rsidR="00A10305" w:rsidRPr="00A10305" w:rsidRDefault="00A10305" w:rsidP="00A103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03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9BE"/>
    <w:multiLevelType w:val="multilevel"/>
    <w:tmpl w:val="C5B0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812C5"/>
    <w:multiLevelType w:val="hybridMultilevel"/>
    <w:tmpl w:val="42C84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9151E"/>
    <w:multiLevelType w:val="multilevel"/>
    <w:tmpl w:val="B7CC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84400">
    <w:abstractNumId w:val="2"/>
  </w:num>
  <w:num w:numId="2" w16cid:durableId="802961467">
    <w:abstractNumId w:val="0"/>
  </w:num>
  <w:num w:numId="3" w16cid:durableId="124938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B2"/>
    <w:rsid w:val="00001D7F"/>
    <w:rsid w:val="000111F1"/>
    <w:rsid w:val="00056B93"/>
    <w:rsid w:val="000772F7"/>
    <w:rsid w:val="000A5D87"/>
    <w:rsid w:val="00203732"/>
    <w:rsid w:val="00226201"/>
    <w:rsid w:val="00237496"/>
    <w:rsid w:val="002A6F7A"/>
    <w:rsid w:val="002D6E00"/>
    <w:rsid w:val="003050FC"/>
    <w:rsid w:val="00344D62"/>
    <w:rsid w:val="004356AC"/>
    <w:rsid w:val="00482619"/>
    <w:rsid w:val="004C2981"/>
    <w:rsid w:val="005D2BB0"/>
    <w:rsid w:val="00664EC6"/>
    <w:rsid w:val="00683992"/>
    <w:rsid w:val="00686F27"/>
    <w:rsid w:val="007336D4"/>
    <w:rsid w:val="007A1019"/>
    <w:rsid w:val="008E7989"/>
    <w:rsid w:val="00A10305"/>
    <w:rsid w:val="00A265F1"/>
    <w:rsid w:val="00A813EB"/>
    <w:rsid w:val="00A976D4"/>
    <w:rsid w:val="00AC034A"/>
    <w:rsid w:val="00B029B1"/>
    <w:rsid w:val="00BA6DBA"/>
    <w:rsid w:val="00BC267A"/>
    <w:rsid w:val="00BD1A1B"/>
    <w:rsid w:val="00BD7DC6"/>
    <w:rsid w:val="00BF41A7"/>
    <w:rsid w:val="00C12119"/>
    <w:rsid w:val="00C239E6"/>
    <w:rsid w:val="00C923FE"/>
    <w:rsid w:val="00DA6AC6"/>
    <w:rsid w:val="00E16472"/>
    <w:rsid w:val="00E908EE"/>
    <w:rsid w:val="00EF1684"/>
    <w:rsid w:val="00F0180F"/>
    <w:rsid w:val="00FD44B2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C0F7"/>
  <w15:chartTrackingRefBased/>
  <w15:docId w15:val="{6E5CA5EF-AF0C-4D4C-BA62-43A423B6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D4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4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D4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44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44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4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4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4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4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4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4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44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4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44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44B2"/>
    <w:rPr>
      <w:b/>
      <w:bCs/>
      <w:smallCaps/>
      <w:color w:val="2F5496" w:themeColor="accent1" w:themeShade="BF"/>
      <w:spacing w:val="5"/>
    </w:rPr>
  </w:style>
  <w:style w:type="paragraph" w:customStyle="1" w:styleId="l61">
    <w:name w:val="l61"/>
    <w:basedOn w:val="Normln"/>
    <w:uiPriority w:val="99"/>
    <w:rsid w:val="00C923FE"/>
    <w:pPr>
      <w:spacing w:before="144" w:after="144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D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KŠB</dc:creator>
  <cp:keywords/>
  <dc:description/>
  <cp:lastModifiedBy>Zaujecova Petra</cp:lastModifiedBy>
  <cp:revision>7</cp:revision>
  <dcterms:created xsi:type="dcterms:W3CDTF">2026-03-09T13:17:00Z</dcterms:created>
  <dcterms:modified xsi:type="dcterms:W3CDTF">2026-03-20T12:09:00Z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5791cccc,5d4bce0c,2d003e1b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952b1512-c507-42e7-a4b2-0c0a603350ec_Enabled">
    <vt:lpwstr>true</vt:lpwstr>
  </property>
  <property fmtid="{D5CDD505-2E9C-101B-9397-08002B2CF9AE}" pid="6" name="MSIP_Label_952b1512-c507-42e7-a4b2-0c0a603350ec_SetDate">
    <vt:lpwstr>2026-02-17T10:50:06Z</vt:lpwstr>
  </property>
  <property fmtid="{D5CDD505-2E9C-101B-9397-08002B2CF9AE}" pid="7" name="MSIP_Label_952b1512-c507-42e7-a4b2-0c0a603350ec_Method">
    <vt:lpwstr>Privileged</vt:lpwstr>
  </property>
  <property fmtid="{D5CDD505-2E9C-101B-9397-08002B2CF9AE}" pid="8" name="MSIP_Label_952b1512-c507-42e7-a4b2-0c0a603350ec_Name">
    <vt:lpwstr>L00008</vt:lpwstr>
  </property>
  <property fmtid="{D5CDD505-2E9C-101B-9397-08002B2CF9AE}" pid="9" name="MSIP_Label_952b1512-c507-42e7-a4b2-0c0a603350ec_SiteId">
    <vt:lpwstr>b233f9e1-5599-4693-9cef-38858fe25406</vt:lpwstr>
  </property>
  <property fmtid="{D5CDD505-2E9C-101B-9397-08002B2CF9AE}" pid="10" name="MSIP_Label_952b1512-c507-42e7-a4b2-0c0a603350ec_ActionId">
    <vt:lpwstr>c645c856-6647-44be-874e-df978771fb39</vt:lpwstr>
  </property>
  <property fmtid="{D5CDD505-2E9C-101B-9397-08002B2CF9AE}" pid="11" name="MSIP_Label_952b1512-c507-42e7-a4b2-0c0a603350ec_ContentBits">
    <vt:lpwstr>1</vt:lpwstr>
  </property>
  <property fmtid="{D5CDD505-2E9C-101B-9397-08002B2CF9AE}" pid="12" name="MSIP_Label_952b1512-c507-42e7-a4b2-0c0a603350ec_Tag">
    <vt:lpwstr>10, 0, 1, 1</vt:lpwstr>
  </property>
  <property fmtid="{D5CDD505-2E9C-101B-9397-08002B2CF9AE}" pid="13" name="MSIP_Label_90be56ad-fb78-42a8-a76b-97213a90203b_Enabled">
    <vt:lpwstr>true</vt:lpwstr>
  </property>
  <property fmtid="{D5CDD505-2E9C-101B-9397-08002B2CF9AE}" pid="14" name="MSIP_Label_90be56ad-fb78-42a8-a76b-97213a90203b_SetDate">
    <vt:lpwstr>2026-03-04T06:00:50Z</vt:lpwstr>
  </property>
  <property fmtid="{D5CDD505-2E9C-101B-9397-08002B2CF9AE}" pid="15" name="MSIP_Label_90be56ad-fb78-42a8-a76b-97213a90203b_Method">
    <vt:lpwstr>Privileged</vt:lpwstr>
  </property>
  <property fmtid="{D5CDD505-2E9C-101B-9397-08002B2CF9AE}" pid="16" name="MSIP_Label_90be56ad-fb78-42a8-a76b-97213a90203b_Name">
    <vt:lpwstr>Interni</vt:lpwstr>
  </property>
  <property fmtid="{D5CDD505-2E9C-101B-9397-08002B2CF9AE}" pid="17" name="MSIP_Label_90be56ad-fb78-42a8-a76b-97213a90203b_SiteId">
    <vt:lpwstr>56b31968-ca9e-4cc3-9257-477c3699b885</vt:lpwstr>
  </property>
  <property fmtid="{D5CDD505-2E9C-101B-9397-08002B2CF9AE}" pid="18" name="MSIP_Label_90be56ad-fb78-42a8-a76b-97213a90203b_ActionId">
    <vt:lpwstr>1dc87bde-5523-4eff-983b-4ab2a17d28a9</vt:lpwstr>
  </property>
  <property fmtid="{D5CDD505-2E9C-101B-9397-08002B2CF9AE}" pid="19" name="MSIP_Label_90be56ad-fb78-42a8-a76b-97213a90203b_ContentBits">
    <vt:lpwstr>1</vt:lpwstr>
  </property>
  <property fmtid="{D5CDD505-2E9C-101B-9397-08002B2CF9AE}" pid="20" name="MSIP_Label_90be56ad-fb78-42a8-a76b-97213a90203b_Tag">
    <vt:lpwstr>10, 0, 1, 1</vt:lpwstr>
  </property>
</Properties>
</file>